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6E" w:rsidRPr="009E506E" w:rsidRDefault="009E506E" w:rsidP="009E506E">
      <w:pPr>
        <w:spacing w:line="240" w:lineRule="auto"/>
        <w:contextualSpacing/>
        <w:jc w:val="right"/>
        <w:rPr>
          <w:rFonts w:ascii="Arial" w:hAnsi="Arial" w:cs="Arial"/>
          <w:b/>
        </w:rPr>
      </w:pPr>
      <w:bookmarkStart w:id="0" w:name="_GoBack"/>
      <w:bookmarkEnd w:id="0"/>
      <w:r w:rsidRPr="009E506E">
        <w:rPr>
          <w:rFonts w:ascii="Arial" w:hAnsi="Arial" w:cs="Arial"/>
          <w:b/>
        </w:rPr>
        <w:t>Steve Lee</w:t>
      </w:r>
    </w:p>
    <w:p w:rsidR="009E506E" w:rsidRPr="009E506E" w:rsidRDefault="009E506E" w:rsidP="009E506E">
      <w:pPr>
        <w:spacing w:line="240" w:lineRule="auto"/>
        <w:contextualSpacing/>
        <w:jc w:val="right"/>
        <w:rPr>
          <w:rFonts w:ascii="Arial" w:hAnsi="Arial" w:cs="Arial"/>
          <w:b/>
        </w:rPr>
      </w:pPr>
      <w:r w:rsidRPr="009E506E">
        <w:rPr>
          <w:rFonts w:ascii="Arial" w:hAnsi="Arial" w:cs="Arial"/>
          <w:b/>
        </w:rPr>
        <w:t>Alternative Community Training</w:t>
      </w:r>
    </w:p>
    <w:p w:rsidR="009E506E" w:rsidRPr="009E506E" w:rsidRDefault="009E506E" w:rsidP="00FC74ED">
      <w:pPr>
        <w:spacing w:line="240" w:lineRule="auto"/>
        <w:contextualSpacing/>
        <w:jc w:val="center"/>
        <w:rPr>
          <w:rFonts w:ascii="Arial" w:hAnsi="Arial" w:cs="Arial"/>
          <w:b/>
        </w:rPr>
      </w:pPr>
    </w:p>
    <w:p w:rsidR="009E506E" w:rsidRPr="009E506E" w:rsidRDefault="009E506E" w:rsidP="00FC74ED">
      <w:pPr>
        <w:spacing w:line="240" w:lineRule="auto"/>
        <w:contextualSpacing/>
        <w:jc w:val="center"/>
        <w:rPr>
          <w:rFonts w:ascii="Arial" w:hAnsi="Arial" w:cs="Arial"/>
          <w:b/>
        </w:rPr>
      </w:pPr>
      <w:r w:rsidRPr="009E506E">
        <w:rPr>
          <w:rFonts w:ascii="Arial" w:eastAsia="Times New Roman" w:hAnsi="Arial" w:cs="Arial"/>
          <w:noProof/>
          <w:color w:val="000000"/>
        </w:rPr>
        <w:drawing>
          <wp:inline distT="0" distB="0" distL="0" distR="0">
            <wp:extent cx="2626449" cy="2626449"/>
            <wp:effectExtent l="0" t="0" r="2540" b="2540"/>
            <wp:docPr id="1" name="Picture 1" descr="cid:e0ed6dfec4c8eec81572defefc9335edb8abb71a@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0ed6dfec4c8eec81572defefc9335edb8abb71a@zimbr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28623" cy="2628623"/>
                    </a:xfrm>
                    <a:prstGeom prst="rect">
                      <a:avLst/>
                    </a:prstGeom>
                    <a:noFill/>
                    <a:ln>
                      <a:noFill/>
                    </a:ln>
                  </pic:spPr>
                </pic:pic>
              </a:graphicData>
            </a:graphic>
          </wp:inline>
        </w:drawing>
      </w:r>
    </w:p>
    <w:p w:rsidR="00FC74ED" w:rsidRPr="001560ED" w:rsidRDefault="001560ED" w:rsidP="00FC74ED">
      <w:pPr>
        <w:spacing w:line="240" w:lineRule="auto"/>
        <w:contextualSpacing/>
        <w:jc w:val="center"/>
        <w:rPr>
          <w:rFonts w:ascii="Arial" w:hAnsi="Arial" w:cs="Arial"/>
          <w:b/>
          <w:sz w:val="24"/>
          <w:szCs w:val="24"/>
        </w:rPr>
      </w:pPr>
      <w:r w:rsidRPr="001560ED">
        <w:rPr>
          <w:rFonts w:ascii="Arial" w:hAnsi="Arial" w:cs="Arial"/>
          <w:b/>
          <w:sz w:val="24"/>
          <w:szCs w:val="24"/>
        </w:rPr>
        <w:t xml:space="preserve">Department of Mental Health - </w:t>
      </w:r>
      <w:r w:rsidR="009E506E" w:rsidRPr="001560ED">
        <w:rPr>
          <w:rFonts w:ascii="Arial" w:hAnsi="Arial" w:cs="Arial"/>
          <w:b/>
          <w:sz w:val="24"/>
          <w:szCs w:val="24"/>
        </w:rPr>
        <w:t xml:space="preserve">DD Provider Rate Rebasing </w:t>
      </w:r>
    </w:p>
    <w:p w:rsidR="00FC74ED" w:rsidRPr="001560ED" w:rsidRDefault="00FC74ED" w:rsidP="00FC74ED">
      <w:pPr>
        <w:spacing w:line="240" w:lineRule="auto"/>
        <w:contextualSpacing/>
        <w:rPr>
          <w:rFonts w:ascii="Arial" w:hAnsi="Arial" w:cs="Arial"/>
          <w:sz w:val="24"/>
          <w:szCs w:val="24"/>
        </w:rPr>
      </w:pPr>
    </w:p>
    <w:p w:rsidR="00EB1D5C" w:rsidRPr="001560ED" w:rsidRDefault="009E506E" w:rsidP="00FC74ED">
      <w:pPr>
        <w:spacing w:line="240" w:lineRule="auto"/>
        <w:contextualSpacing/>
        <w:rPr>
          <w:rFonts w:ascii="Arial" w:hAnsi="Arial" w:cs="Arial"/>
          <w:sz w:val="24"/>
          <w:szCs w:val="24"/>
        </w:rPr>
      </w:pPr>
      <w:r w:rsidRPr="001560ED">
        <w:rPr>
          <w:rFonts w:ascii="Arial" w:hAnsi="Arial" w:cs="Arial"/>
          <w:sz w:val="24"/>
          <w:szCs w:val="24"/>
        </w:rPr>
        <w:t xml:space="preserve">Good Morning, </w:t>
      </w:r>
      <w:r w:rsidR="00C26284" w:rsidRPr="001560ED">
        <w:rPr>
          <w:rFonts w:ascii="Arial" w:hAnsi="Arial" w:cs="Arial"/>
          <w:sz w:val="24"/>
          <w:szCs w:val="24"/>
        </w:rPr>
        <w:t xml:space="preserve">Chairman </w:t>
      </w:r>
      <w:r w:rsidR="00205B44" w:rsidRPr="001560ED">
        <w:rPr>
          <w:rFonts w:ascii="Arial" w:hAnsi="Arial" w:cs="Arial"/>
          <w:sz w:val="24"/>
          <w:szCs w:val="24"/>
        </w:rPr>
        <w:t>Schaefer</w:t>
      </w:r>
      <w:r w:rsidR="00C26284" w:rsidRPr="001560ED">
        <w:rPr>
          <w:rFonts w:ascii="Arial" w:hAnsi="Arial" w:cs="Arial"/>
          <w:sz w:val="24"/>
          <w:szCs w:val="24"/>
        </w:rPr>
        <w:t xml:space="preserve"> and members of the Committee.  </w:t>
      </w:r>
      <w:r w:rsidR="00EB1D5C" w:rsidRPr="001560ED">
        <w:rPr>
          <w:rFonts w:ascii="Arial" w:hAnsi="Arial" w:cs="Arial"/>
          <w:sz w:val="24"/>
          <w:szCs w:val="24"/>
        </w:rPr>
        <w:t>My daughter lives in an Individualized Supported Living home in Columbia, and has since 200</w:t>
      </w:r>
      <w:r w:rsidR="00947866" w:rsidRPr="001560ED">
        <w:rPr>
          <w:rFonts w:ascii="Arial" w:hAnsi="Arial" w:cs="Arial"/>
          <w:sz w:val="24"/>
          <w:szCs w:val="24"/>
        </w:rPr>
        <w:t>4</w:t>
      </w:r>
      <w:r w:rsidR="00EB1D5C" w:rsidRPr="001560ED">
        <w:rPr>
          <w:rFonts w:ascii="Arial" w:hAnsi="Arial" w:cs="Arial"/>
          <w:sz w:val="24"/>
          <w:szCs w:val="24"/>
        </w:rPr>
        <w:t>.  Her services are provided by Alternative Community Training, Inc. (or ACT).</w:t>
      </w:r>
    </w:p>
    <w:p w:rsidR="00EB1D5C" w:rsidRPr="001560ED" w:rsidRDefault="00EB1D5C" w:rsidP="00FC74ED">
      <w:pPr>
        <w:spacing w:line="240" w:lineRule="auto"/>
        <w:contextualSpacing/>
        <w:rPr>
          <w:rFonts w:ascii="Arial" w:hAnsi="Arial" w:cs="Arial"/>
          <w:sz w:val="24"/>
          <w:szCs w:val="24"/>
        </w:rPr>
      </w:pPr>
    </w:p>
    <w:p w:rsidR="00FC74ED" w:rsidRPr="001560ED" w:rsidRDefault="00FC74ED" w:rsidP="00FC74ED">
      <w:pPr>
        <w:spacing w:line="240" w:lineRule="auto"/>
        <w:contextualSpacing/>
        <w:rPr>
          <w:rFonts w:ascii="Arial" w:hAnsi="Arial" w:cs="Arial"/>
          <w:sz w:val="24"/>
          <w:szCs w:val="24"/>
          <w:u w:val="single"/>
        </w:rPr>
      </w:pPr>
      <w:r w:rsidRPr="001560ED">
        <w:rPr>
          <w:rFonts w:ascii="Arial" w:hAnsi="Arial" w:cs="Arial"/>
          <w:sz w:val="24"/>
          <w:szCs w:val="24"/>
          <w:u w:val="single"/>
        </w:rPr>
        <w:t>The Problem</w:t>
      </w:r>
    </w:p>
    <w:p w:rsidR="009E506E" w:rsidRPr="001560ED" w:rsidRDefault="009E506E" w:rsidP="009E506E">
      <w:pPr>
        <w:spacing w:line="240" w:lineRule="auto"/>
        <w:contextualSpacing/>
        <w:rPr>
          <w:rFonts w:ascii="Arial" w:hAnsi="Arial" w:cs="Arial"/>
          <w:sz w:val="24"/>
          <w:szCs w:val="24"/>
        </w:rPr>
      </w:pPr>
      <w:r w:rsidRPr="001560ED">
        <w:rPr>
          <w:rFonts w:ascii="Arial" w:hAnsi="Arial" w:cs="Arial"/>
          <w:sz w:val="24"/>
          <w:szCs w:val="24"/>
        </w:rPr>
        <w:t xml:space="preserve">In 2009, the Senate Select Committee on MO HealthNet Provider Rate Equalization, confirmed that Missouri has an inequitable rate system that is creating an ongoing funding issue for the backbone of services for Missouri’s most vulnerable citizens. </w:t>
      </w:r>
    </w:p>
    <w:p w:rsidR="009E506E" w:rsidRPr="001560ED" w:rsidRDefault="009E506E" w:rsidP="009E506E">
      <w:pPr>
        <w:spacing w:line="240" w:lineRule="auto"/>
        <w:contextualSpacing/>
        <w:rPr>
          <w:rFonts w:ascii="Arial" w:hAnsi="Arial" w:cs="Arial"/>
          <w:sz w:val="24"/>
          <w:szCs w:val="24"/>
        </w:rPr>
      </w:pPr>
    </w:p>
    <w:p w:rsidR="00FC74ED" w:rsidRPr="001560ED" w:rsidRDefault="00FC74ED" w:rsidP="00FC74ED">
      <w:pPr>
        <w:spacing w:line="240" w:lineRule="auto"/>
        <w:contextualSpacing/>
        <w:rPr>
          <w:rFonts w:ascii="Arial" w:hAnsi="Arial" w:cs="Arial"/>
          <w:sz w:val="24"/>
          <w:szCs w:val="24"/>
        </w:rPr>
      </w:pPr>
      <w:r w:rsidRPr="001560ED">
        <w:rPr>
          <w:rFonts w:ascii="Arial" w:hAnsi="Arial" w:cs="Arial"/>
          <w:sz w:val="24"/>
          <w:szCs w:val="24"/>
        </w:rPr>
        <w:t xml:space="preserve">It was noted in the report </w:t>
      </w:r>
      <w:r w:rsidRPr="00863B76">
        <w:rPr>
          <w:rFonts w:ascii="Arial" w:hAnsi="Arial" w:cs="Arial"/>
          <w:sz w:val="24"/>
          <w:szCs w:val="24"/>
        </w:rPr>
        <w:t>that</w:t>
      </w:r>
      <w:r w:rsidRPr="001560ED">
        <w:rPr>
          <w:rFonts w:ascii="Arial" w:hAnsi="Arial" w:cs="Arial"/>
          <w:b/>
          <w:sz w:val="24"/>
          <w:szCs w:val="24"/>
        </w:rPr>
        <w:t xml:space="preserve"> </w:t>
      </w:r>
      <w:r w:rsidR="00863B76">
        <w:rPr>
          <w:rFonts w:ascii="Arial" w:hAnsi="Arial" w:cs="Arial"/>
          <w:b/>
          <w:sz w:val="24"/>
          <w:szCs w:val="24"/>
        </w:rPr>
        <w:t>Developmental Disability (DD)</w:t>
      </w:r>
      <w:r w:rsidRPr="001560ED">
        <w:rPr>
          <w:rFonts w:ascii="Arial" w:hAnsi="Arial" w:cs="Arial"/>
          <w:b/>
          <w:sz w:val="24"/>
          <w:szCs w:val="24"/>
        </w:rPr>
        <w:t xml:space="preserve"> provider rates</w:t>
      </w:r>
      <w:r w:rsidRPr="001560ED">
        <w:rPr>
          <w:rFonts w:ascii="Arial" w:hAnsi="Arial" w:cs="Arial"/>
          <w:sz w:val="24"/>
          <w:szCs w:val="24"/>
        </w:rPr>
        <w:t xml:space="preserve"> for individuals who entered the system in years past </w:t>
      </w:r>
      <w:r w:rsidRPr="001560ED">
        <w:rPr>
          <w:rFonts w:ascii="Arial" w:hAnsi="Arial" w:cs="Arial"/>
          <w:b/>
          <w:sz w:val="24"/>
          <w:szCs w:val="24"/>
        </w:rPr>
        <w:t>can be significantly less than a new provider rate</w:t>
      </w:r>
      <w:r w:rsidRPr="001560ED">
        <w:rPr>
          <w:rFonts w:ascii="Arial" w:hAnsi="Arial" w:cs="Arial"/>
          <w:sz w:val="24"/>
          <w:szCs w:val="24"/>
        </w:rPr>
        <w:t xml:space="preserve"> for someone currently entering the system, because adequate cost of living adjustments have not been occurring on an annual basis.  </w:t>
      </w:r>
    </w:p>
    <w:p w:rsidR="00FC74ED" w:rsidRPr="001560ED" w:rsidRDefault="00FC74ED" w:rsidP="00FC74ED">
      <w:pPr>
        <w:spacing w:line="240" w:lineRule="auto"/>
        <w:contextualSpacing/>
        <w:rPr>
          <w:rFonts w:ascii="Arial" w:hAnsi="Arial" w:cs="Arial"/>
          <w:sz w:val="24"/>
          <w:szCs w:val="24"/>
        </w:rPr>
      </w:pPr>
    </w:p>
    <w:p w:rsidR="00FC74ED" w:rsidRPr="001560ED" w:rsidRDefault="00FC74ED" w:rsidP="00FC74ED">
      <w:pPr>
        <w:spacing w:line="240" w:lineRule="auto"/>
        <w:contextualSpacing/>
        <w:rPr>
          <w:rFonts w:ascii="Arial" w:hAnsi="Arial" w:cs="Arial"/>
          <w:b/>
          <w:sz w:val="24"/>
          <w:szCs w:val="24"/>
        </w:rPr>
      </w:pPr>
      <w:r w:rsidRPr="001560ED">
        <w:rPr>
          <w:rFonts w:ascii="Arial" w:hAnsi="Arial" w:cs="Arial"/>
          <w:b/>
          <w:sz w:val="24"/>
          <w:szCs w:val="24"/>
        </w:rPr>
        <w:t xml:space="preserve">New </w:t>
      </w:r>
      <w:r w:rsidR="009E506E" w:rsidRPr="001560ED">
        <w:rPr>
          <w:rFonts w:ascii="Arial" w:hAnsi="Arial" w:cs="Arial"/>
          <w:b/>
          <w:sz w:val="24"/>
          <w:szCs w:val="24"/>
        </w:rPr>
        <w:t xml:space="preserve">DD </w:t>
      </w:r>
      <w:r w:rsidRPr="001560ED">
        <w:rPr>
          <w:rFonts w:ascii="Arial" w:hAnsi="Arial" w:cs="Arial"/>
          <w:b/>
          <w:sz w:val="24"/>
          <w:szCs w:val="24"/>
        </w:rPr>
        <w:t>providers that have developed a contract based on current cost of delivering services</w:t>
      </w:r>
      <w:r w:rsidRPr="001560ED">
        <w:rPr>
          <w:rFonts w:ascii="Arial" w:hAnsi="Arial" w:cs="Arial"/>
          <w:sz w:val="24"/>
          <w:szCs w:val="24"/>
        </w:rPr>
        <w:t xml:space="preserve"> could be providing the same service to similar individuals at a rat</w:t>
      </w:r>
      <w:r w:rsidR="009E506E" w:rsidRPr="001560ED">
        <w:rPr>
          <w:rFonts w:ascii="Arial" w:hAnsi="Arial" w:cs="Arial"/>
          <w:sz w:val="24"/>
          <w:szCs w:val="24"/>
        </w:rPr>
        <w:t xml:space="preserve">e significantly higher than a DD </w:t>
      </w:r>
      <w:r w:rsidRPr="001560ED">
        <w:rPr>
          <w:rFonts w:ascii="Arial" w:hAnsi="Arial" w:cs="Arial"/>
          <w:sz w:val="24"/>
          <w:szCs w:val="24"/>
        </w:rPr>
        <w:t>provider</w:t>
      </w:r>
      <w:r w:rsidR="009E506E" w:rsidRPr="001560ED">
        <w:rPr>
          <w:rFonts w:ascii="Arial" w:hAnsi="Arial" w:cs="Arial"/>
          <w:sz w:val="24"/>
          <w:szCs w:val="24"/>
        </w:rPr>
        <w:t xml:space="preserve"> who has been serving an individual for 15 years</w:t>
      </w:r>
      <w:r w:rsidRPr="001560ED">
        <w:rPr>
          <w:rFonts w:ascii="Arial" w:hAnsi="Arial" w:cs="Arial"/>
          <w:sz w:val="24"/>
          <w:szCs w:val="24"/>
        </w:rPr>
        <w:t xml:space="preserve">.  This </w:t>
      </w:r>
      <w:r w:rsidRPr="001560ED">
        <w:rPr>
          <w:rFonts w:ascii="Arial" w:hAnsi="Arial" w:cs="Arial"/>
          <w:b/>
          <w:sz w:val="24"/>
          <w:szCs w:val="24"/>
        </w:rPr>
        <w:t>gap</w:t>
      </w:r>
      <w:r w:rsidRPr="001560ED">
        <w:rPr>
          <w:rFonts w:ascii="Arial" w:hAnsi="Arial" w:cs="Arial"/>
          <w:sz w:val="24"/>
          <w:szCs w:val="24"/>
        </w:rPr>
        <w:t xml:space="preserve"> between </w:t>
      </w:r>
      <w:r w:rsidR="009E506E" w:rsidRPr="001560ED">
        <w:rPr>
          <w:rFonts w:ascii="Arial" w:hAnsi="Arial" w:cs="Arial"/>
          <w:sz w:val="24"/>
          <w:szCs w:val="24"/>
        </w:rPr>
        <w:t>DD</w:t>
      </w:r>
      <w:r w:rsidRPr="001560ED">
        <w:rPr>
          <w:rFonts w:ascii="Arial" w:hAnsi="Arial" w:cs="Arial"/>
          <w:sz w:val="24"/>
          <w:szCs w:val="24"/>
        </w:rPr>
        <w:t xml:space="preserve"> provider rates </w:t>
      </w:r>
      <w:r w:rsidR="009E506E" w:rsidRPr="001560ED">
        <w:rPr>
          <w:rFonts w:ascii="Arial" w:hAnsi="Arial" w:cs="Arial"/>
          <w:b/>
          <w:sz w:val="24"/>
          <w:szCs w:val="24"/>
        </w:rPr>
        <w:t>continues to grow annually.</w:t>
      </w:r>
    </w:p>
    <w:p w:rsidR="009E506E" w:rsidRPr="001560ED" w:rsidRDefault="009E506E" w:rsidP="00FC74ED">
      <w:pPr>
        <w:spacing w:line="240" w:lineRule="auto"/>
        <w:contextualSpacing/>
        <w:rPr>
          <w:rFonts w:ascii="Arial" w:hAnsi="Arial" w:cs="Arial"/>
          <w:sz w:val="24"/>
          <w:szCs w:val="24"/>
        </w:rPr>
      </w:pPr>
    </w:p>
    <w:p w:rsidR="00FC74ED" w:rsidRPr="001560ED" w:rsidRDefault="00FC74ED" w:rsidP="00FC74ED">
      <w:pPr>
        <w:spacing w:line="240" w:lineRule="auto"/>
        <w:contextualSpacing/>
        <w:rPr>
          <w:rFonts w:ascii="Arial" w:hAnsi="Arial" w:cs="Arial"/>
          <w:sz w:val="24"/>
          <w:szCs w:val="24"/>
          <w:u w:val="single"/>
        </w:rPr>
      </w:pPr>
      <w:r w:rsidRPr="001560ED">
        <w:rPr>
          <w:rFonts w:ascii="Arial" w:hAnsi="Arial" w:cs="Arial"/>
          <w:sz w:val="24"/>
          <w:szCs w:val="24"/>
          <w:u w:val="single"/>
        </w:rPr>
        <w:t>The Strategy</w:t>
      </w:r>
    </w:p>
    <w:p w:rsidR="00FC74ED" w:rsidRPr="001560ED" w:rsidRDefault="00FC74ED" w:rsidP="00FC74ED">
      <w:pPr>
        <w:spacing w:line="240" w:lineRule="auto"/>
        <w:contextualSpacing/>
        <w:rPr>
          <w:rFonts w:ascii="Arial" w:hAnsi="Arial" w:cs="Arial"/>
          <w:sz w:val="24"/>
          <w:szCs w:val="24"/>
        </w:rPr>
      </w:pPr>
      <w:r w:rsidRPr="001560ED">
        <w:rPr>
          <w:rFonts w:ascii="Arial" w:hAnsi="Arial" w:cs="Arial"/>
          <w:sz w:val="24"/>
          <w:szCs w:val="24"/>
        </w:rPr>
        <w:t xml:space="preserve">The report stated that the Legislature should establish a process to </w:t>
      </w:r>
      <w:r w:rsidRPr="001560ED">
        <w:rPr>
          <w:rFonts w:ascii="Arial" w:hAnsi="Arial" w:cs="Arial"/>
          <w:b/>
          <w:sz w:val="24"/>
          <w:szCs w:val="24"/>
        </w:rPr>
        <w:t>rebase rates on an annual basis</w:t>
      </w:r>
      <w:r w:rsidRPr="001560ED">
        <w:rPr>
          <w:rFonts w:ascii="Arial" w:hAnsi="Arial" w:cs="Arial"/>
          <w:sz w:val="24"/>
          <w:szCs w:val="24"/>
        </w:rPr>
        <w:t xml:space="preserve"> to keep the </w:t>
      </w:r>
      <w:r w:rsidR="009E506E" w:rsidRPr="001560ED">
        <w:rPr>
          <w:rFonts w:ascii="Arial" w:hAnsi="Arial" w:cs="Arial"/>
          <w:sz w:val="24"/>
          <w:szCs w:val="24"/>
        </w:rPr>
        <w:t>DD</w:t>
      </w:r>
      <w:r w:rsidRPr="001560ED">
        <w:rPr>
          <w:rFonts w:ascii="Arial" w:hAnsi="Arial" w:cs="Arial"/>
          <w:sz w:val="24"/>
          <w:szCs w:val="24"/>
        </w:rPr>
        <w:t xml:space="preserve"> provider system healthy.  Further, the report stated that the Division, subject to appropriation or redirection of DMH funds, would </w:t>
      </w:r>
      <w:r w:rsidRPr="001560ED">
        <w:rPr>
          <w:rFonts w:ascii="Arial" w:hAnsi="Arial" w:cs="Arial"/>
          <w:b/>
          <w:sz w:val="24"/>
          <w:szCs w:val="24"/>
        </w:rPr>
        <w:t>address the oldest and lowest contract provider rates first</w:t>
      </w:r>
      <w:r w:rsidRPr="001560ED">
        <w:rPr>
          <w:rFonts w:ascii="Arial" w:hAnsi="Arial" w:cs="Arial"/>
          <w:sz w:val="24"/>
          <w:szCs w:val="24"/>
        </w:rPr>
        <w:t>.  This will be a multi-year strategy.</w:t>
      </w:r>
    </w:p>
    <w:p w:rsidR="00FC74ED" w:rsidRPr="001560ED" w:rsidRDefault="00FC74ED" w:rsidP="00FC74ED">
      <w:pPr>
        <w:spacing w:line="240" w:lineRule="auto"/>
        <w:contextualSpacing/>
        <w:rPr>
          <w:rFonts w:ascii="Arial" w:hAnsi="Arial" w:cs="Arial"/>
          <w:sz w:val="24"/>
          <w:szCs w:val="24"/>
        </w:rPr>
      </w:pPr>
      <w:r w:rsidRPr="001560ED">
        <w:rPr>
          <w:rFonts w:ascii="Arial" w:hAnsi="Arial" w:cs="Arial"/>
          <w:sz w:val="24"/>
          <w:szCs w:val="24"/>
          <w:u w:val="single"/>
        </w:rPr>
        <w:t>The Impact without Rebasing</w:t>
      </w:r>
    </w:p>
    <w:p w:rsidR="00FC74ED" w:rsidRPr="001560ED" w:rsidRDefault="00FC74ED" w:rsidP="00FC74ED">
      <w:pPr>
        <w:spacing w:line="240" w:lineRule="auto"/>
        <w:contextualSpacing/>
        <w:rPr>
          <w:rFonts w:ascii="Arial" w:hAnsi="Arial" w:cs="Arial"/>
          <w:sz w:val="24"/>
          <w:szCs w:val="24"/>
        </w:rPr>
      </w:pPr>
    </w:p>
    <w:p w:rsidR="00FC74ED" w:rsidRPr="001560ED" w:rsidRDefault="00FC74ED" w:rsidP="00FC74ED">
      <w:pPr>
        <w:spacing w:line="240" w:lineRule="auto"/>
        <w:contextualSpacing/>
        <w:rPr>
          <w:rFonts w:ascii="Arial" w:hAnsi="Arial" w:cs="Arial"/>
          <w:sz w:val="24"/>
          <w:szCs w:val="24"/>
        </w:rPr>
      </w:pPr>
      <w:r w:rsidRPr="001560ED">
        <w:rPr>
          <w:rFonts w:ascii="Arial" w:hAnsi="Arial" w:cs="Arial"/>
          <w:sz w:val="24"/>
          <w:szCs w:val="24"/>
        </w:rPr>
        <w:t xml:space="preserve">The </w:t>
      </w:r>
      <w:r w:rsidRPr="001560ED">
        <w:rPr>
          <w:rFonts w:ascii="Arial" w:hAnsi="Arial" w:cs="Arial"/>
          <w:b/>
          <w:sz w:val="24"/>
          <w:szCs w:val="24"/>
        </w:rPr>
        <w:t>failure</w:t>
      </w:r>
      <w:r w:rsidRPr="001560ED">
        <w:rPr>
          <w:rFonts w:ascii="Arial" w:hAnsi="Arial" w:cs="Arial"/>
          <w:sz w:val="24"/>
          <w:szCs w:val="24"/>
        </w:rPr>
        <w:t xml:space="preserve"> of </w:t>
      </w:r>
      <w:r w:rsidR="009E506E" w:rsidRPr="001560ED">
        <w:rPr>
          <w:rFonts w:ascii="Arial" w:hAnsi="Arial" w:cs="Arial"/>
          <w:sz w:val="24"/>
          <w:szCs w:val="24"/>
        </w:rPr>
        <w:t>DD</w:t>
      </w:r>
      <w:r w:rsidRPr="001560ED">
        <w:rPr>
          <w:rFonts w:ascii="Arial" w:hAnsi="Arial" w:cs="Arial"/>
          <w:sz w:val="24"/>
          <w:szCs w:val="24"/>
        </w:rPr>
        <w:t xml:space="preserve"> provider rates </w:t>
      </w:r>
      <w:r w:rsidRPr="001560ED">
        <w:rPr>
          <w:rFonts w:ascii="Arial" w:hAnsi="Arial" w:cs="Arial"/>
          <w:b/>
          <w:sz w:val="24"/>
          <w:szCs w:val="24"/>
        </w:rPr>
        <w:t>to keep pace with inflationary costs</w:t>
      </w:r>
      <w:r w:rsidRPr="001560ED">
        <w:rPr>
          <w:rFonts w:ascii="Arial" w:hAnsi="Arial" w:cs="Arial"/>
          <w:sz w:val="24"/>
          <w:szCs w:val="24"/>
        </w:rPr>
        <w:t xml:space="preserve"> will cause some providers to </w:t>
      </w:r>
      <w:r w:rsidRPr="001560ED">
        <w:rPr>
          <w:rFonts w:ascii="Arial" w:hAnsi="Arial" w:cs="Arial"/>
          <w:b/>
          <w:sz w:val="24"/>
          <w:szCs w:val="24"/>
        </w:rPr>
        <w:t>reach a “tipping point” that could cause them to go out of business</w:t>
      </w:r>
      <w:r w:rsidRPr="001560ED">
        <w:rPr>
          <w:rFonts w:ascii="Arial" w:hAnsi="Arial" w:cs="Arial"/>
          <w:sz w:val="24"/>
          <w:szCs w:val="24"/>
        </w:rPr>
        <w:t xml:space="preserve"> creating a dramatic crisis for the individuals they serve.</w:t>
      </w:r>
    </w:p>
    <w:p w:rsidR="00EF1479" w:rsidRPr="001560ED" w:rsidRDefault="00EF1479" w:rsidP="00EF1479">
      <w:pPr>
        <w:spacing w:line="240" w:lineRule="auto"/>
        <w:contextualSpacing/>
        <w:jc w:val="center"/>
        <w:rPr>
          <w:rFonts w:ascii="Arial" w:hAnsi="Arial" w:cs="Arial"/>
          <w:b/>
          <w:sz w:val="24"/>
          <w:szCs w:val="24"/>
        </w:rPr>
      </w:pPr>
    </w:p>
    <w:p w:rsidR="00EF1479" w:rsidRPr="001560ED" w:rsidRDefault="00EF1479" w:rsidP="00EF1479">
      <w:pPr>
        <w:spacing w:line="240" w:lineRule="auto"/>
        <w:contextualSpacing/>
        <w:rPr>
          <w:rFonts w:ascii="Arial" w:hAnsi="Arial" w:cs="Arial"/>
          <w:sz w:val="24"/>
          <w:szCs w:val="24"/>
          <w:u w:val="single"/>
        </w:rPr>
      </w:pPr>
      <w:r w:rsidRPr="001560ED">
        <w:rPr>
          <w:rFonts w:ascii="Arial" w:hAnsi="Arial" w:cs="Arial"/>
          <w:sz w:val="24"/>
          <w:szCs w:val="24"/>
          <w:u w:val="single"/>
        </w:rPr>
        <w:t>Legislative Response</w:t>
      </w:r>
    </w:p>
    <w:p w:rsidR="00EF1479" w:rsidRPr="001560ED" w:rsidRDefault="00EF1479" w:rsidP="00EF1479">
      <w:pPr>
        <w:spacing w:before="100" w:beforeAutospacing="1" w:after="100" w:afterAutospacing="1"/>
        <w:contextualSpacing/>
        <w:rPr>
          <w:rFonts w:ascii="Arial" w:hAnsi="Arial" w:cs="Arial"/>
          <w:sz w:val="24"/>
          <w:szCs w:val="24"/>
        </w:rPr>
      </w:pPr>
      <w:r w:rsidRPr="001560ED">
        <w:rPr>
          <w:rFonts w:ascii="Arial" w:hAnsi="Arial" w:cs="Arial"/>
          <w:b/>
          <w:sz w:val="24"/>
          <w:szCs w:val="24"/>
        </w:rPr>
        <w:t xml:space="preserve">2013 Legislative Session:  </w:t>
      </w:r>
      <w:r w:rsidRPr="001560ED">
        <w:rPr>
          <w:rFonts w:ascii="Arial" w:hAnsi="Arial" w:cs="Arial"/>
          <w:sz w:val="24"/>
          <w:szCs w:val="24"/>
        </w:rPr>
        <w:t xml:space="preserve">Through the legislative process, rate rebasing occurred for Division of DD contract providers.  </w:t>
      </w:r>
      <w:r w:rsidR="0012303D" w:rsidRPr="001560ED">
        <w:rPr>
          <w:rFonts w:ascii="Arial" w:hAnsi="Arial" w:cs="Arial"/>
          <w:sz w:val="24"/>
          <w:szCs w:val="24"/>
        </w:rPr>
        <w:t>This was a start, bringing the rate to about 60% of the current rate for new persons.</w:t>
      </w:r>
    </w:p>
    <w:p w:rsidR="00EF1479" w:rsidRPr="001560ED" w:rsidRDefault="00EF1479" w:rsidP="00EF1479">
      <w:pPr>
        <w:spacing w:before="100" w:beforeAutospacing="1" w:after="100" w:afterAutospacing="1"/>
        <w:contextualSpacing/>
        <w:rPr>
          <w:rFonts w:ascii="Arial" w:hAnsi="Arial" w:cs="Arial"/>
          <w:sz w:val="24"/>
          <w:szCs w:val="24"/>
        </w:rPr>
      </w:pPr>
    </w:p>
    <w:p w:rsidR="00EF1479" w:rsidRPr="001560ED" w:rsidRDefault="00EF1479" w:rsidP="00EF1479">
      <w:pPr>
        <w:spacing w:before="100" w:beforeAutospacing="1" w:after="100" w:afterAutospacing="1"/>
        <w:contextualSpacing/>
        <w:rPr>
          <w:rFonts w:ascii="Arial" w:hAnsi="Arial" w:cs="Arial"/>
          <w:sz w:val="24"/>
          <w:szCs w:val="24"/>
        </w:rPr>
      </w:pPr>
      <w:r w:rsidRPr="001560ED">
        <w:rPr>
          <w:rFonts w:ascii="Arial" w:hAnsi="Arial" w:cs="Arial"/>
          <w:b/>
          <w:sz w:val="24"/>
          <w:szCs w:val="24"/>
        </w:rPr>
        <w:t xml:space="preserve">2014 Legislative Session:  </w:t>
      </w:r>
      <w:r w:rsidRPr="001560ED">
        <w:rPr>
          <w:rFonts w:ascii="Arial" w:hAnsi="Arial" w:cs="Arial"/>
          <w:sz w:val="24"/>
          <w:szCs w:val="24"/>
        </w:rPr>
        <w:t>The legislature approved rebasing, but the Governor vetoed the funding.</w:t>
      </w:r>
    </w:p>
    <w:p w:rsidR="00EF1479" w:rsidRPr="001560ED" w:rsidRDefault="00EF1479" w:rsidP="00EF1479">
      <w:pPr>
        <w:spacing w:before="100" w:beforeAutospacing="1" w:after="100" w:afterAutospacing="1"/>
        <w:contextualSpacing/>
        <w:rPr>
          <w:rFonts w:ascii="Arial" w:hAnsi="Arial" w:cs="Arial"/>
          <w:sz w:val="24"/>
          <w:szCs w:val="24"/>
        </w:rPr>
      </w:pPr>
    </w:p>
    <w:p w:rsidR="00EF1479" w:rsidRPr="001560ED" w:rsidRDefault="00EF1479" w:rsidP="00EF1479">
      <w:pPr>
        <w:spacing w:before="100" w:beforeAutospacing="1" w:after="100" w:afterAutospacing="1"/>
        <w:contextualSpacing/>
        <w:rPr>
          <w:rFonts w:ascii="Arial" w:hAnsi="Arial" w:cs="Arial"/>
          <w:sz w:val="24"/>
          <w:szCs w:val="24"/>
        </w:rPr>
      </w:pPr>
      <w:r w:rsidRPr="001560ED">
        <w:rPr>
          <w:rFonts w:ascii="Arial" w:hAnsi="Arial" w:cs="Arial"/>
          <w:b/>
          <w:sz w:val="24"/>
          <w:szCs w:val="24"/>
        </w:rPr>
        <w:t xml:space="preserve">2015 Legislative Session:  </w:t>
      </w:r>
      <w:r w:rsidRPr="001560ED">
        <w:rPr>
          <w:rFonts w:ascii="Arial" w:hAnsi="Arial" w:cs="Arial"/>
          <w:sz w:val="24"/>
          <w:szCs w:val="24"/>
        </w:rPr>
        <w:t>The legislature approved rebasing, but the Governor restricted the funding.</w:t>
      </w:r>
    </w:p>
    <w:p w:rsidR="00EF1479" w:rsidRPr="001560ED" w:rsidRDefault="00EF1479" w:rsidP="00EF1479">
      <w:pPr>
        <w:spacing w:before="100" w:beforeAutospacing="1" w:after="100" w:afterAutospacing="1"/>
        <w:contextualSpacing/>
        <w:rPr>
          <w:rFonts w:ascii="Arial" w:hAnsi="Arial" w:cs="Arial"/>
          <w:sz w:val="24"/>
          <w:szCs w:val="24"/>
        </w:rPr>
      </w:pPr>
    </w:p>
    <w:p w:rsidR="00EF1479" w:rsidRPr="001560ED" w:rsidRDefault="00EF1479" w:rsidP="00EF1479">
      <w:pPr>
        <w:spacing w:before="100" w:beforeAutospacing="1" w:after="100" w:afterAutospacing="1"/>
        <w:contextualSpacing/>
        <w:rPr>
          <w:rFonts w:ascii="Arial" w:hAnsi="Arial" w:cs="Arial"/>
          <w:sz w:val="24"/>
          <w:szCs w:val="24"/>
        </w:rPr>
      </w:pPr>
      <w:r w:rsidRPr="001560ED">
        <w:rPr>
          <w:rFonts w:ascii="Arial" w:hAnsi="Arial" w:cs="Arial"/>
          <w:b/>
          <w:sz w:val="24"/>
          <w:szCs w:val="24"/>
        </w:rPr>
        <w:t xml:space="preserve">2016 Legislative Session:  </w:t>
      </w:r>
      <w:r w:rsidRPr="001560ED">
        <w:rPr>
          <w:rFonts w:ascii="Arial" w:hAnsi="Arial" w:cs="Arial"/>
          <w:sz w:val="24"/>
          <w:szCs w:val="24"/>
        </w:rPr>
        <w:t>The Governor has requested rebasing funding in his Fiscal Year 2017 budget recommendations.</w:t>
      </w:r>
    </w:p>
    <w:p w:rsidR="00EF1479" w:rsidRPr="001560ED" w:rsidRDefault="00EF1479" w:rsidP="00EF1479">
      <w:pPr>
        <w:spacing w:before="100" w:beforeAutospacing="1" w:after="100" w:afterAutospacing="1"/>
        <w:contextualSpacing/>
        <w:rPr>
          <w:rFonts w:ascii="Arial" w:hAnsi="Arial" w:cs="Arial"/>
          <w:sz w:val="24"/>
          <w:szCs w:val="24"/>
        </w:rPr>
      </w:pPr>
    </w:p>
    <w:p w:rsidR="00EF1479" w:rsidRPr="001560ED" w:rsidRDefault="00851EC8" w:rsidP="00EF1479">
      <w:pPr>
        <w:spacing w:before="100" w:beforeAutospacing="1" w:after="100" w:afterAutospacing="1"/>
        <w:contextualSpacing/>
        <w:rPr>
          <w:rFonts w:ascii="Arial" w:hAnsi="Arial" w:cs="Arial"/>
          <w:sz w:val="24"/>
          <w:szCs w:val="24"/>
          <w:u w:val="single"/>
        </w:rPr>
      </w:pPr>
      <w:r w:rsidRPr="001560ED">
        <w:rPr>
          <w:rFonts w:ascii="Arial" w:hAnsi="Arial" w:cs="Arial"/>
          <w:sz w:val="24"/>
          <w:szCs w:val="24"/>
          <w:u w:val="single"/>
        </w:rPr>
        <w:t>The Need</w:t>
      </w:r>
    </w:p>
    <w:p w:rsidR="00851EC8" w:rsidRPr="001560ED" w:rsidRDefault="00851EC8" w:rsidP="00EF1479">
      <w:pPr>
        <w:spacing w:before="100" w:beforeAutospacing="1" w:after="100" w:afterAutospacing="1"/>
        <w:contextualSpacing/>
        <w:rPr>
          <w:rFonts w:ascii="Arial" w:hAnsi="Arial" w:cs="Arial"/>
          <w:sz w:val="24"/>
          <w:szCs w:val="24"/>
        </w:rPr>
      </w:pPr>
      <w:r w:rsidRPr="001560ED">
        <w:rPr>
          <w:rFonts w:ascii="Arial" w:hAnsi="Arial" w:cs="Arial"/>
          <w:sz w:val="24"/>
          <w:szCs w:val="24"/>
        </w:rPr>
        <w:t xml:space="preserve">Individuals who live in Individualized Supported Living (ISL) homes funded by the Division of </w:t>
      </w:r>
      <w:r w:rsidR="0034599F" w:rsidRPr="001560ED">
        <w:rPr>
          <w:rFonts w:ascii="Arial" w:hAnsi="Arial" w:cs="Arial"/>
          <w:sz w:val="24"/>
          <w:szCs w:val="24"/>
        </w:rPr>
        <w:t xml:space="preserve">DD have </w:t>
      </w:r>
      <w:r w:rsidR="0034599F" w:rsidRPr="001560ED">
        <w:rPr>
          <w:rFonts w:ascii="Arial" w:hAnsi="Arial" w:cs="Arial"/>
          <w:b/>
          <w:sz w:val="24"/>
          <w:szCs w:val="24"/>
        </w:rPr>
        <w:t>rates that are based on their date of entry</w:t>
      </w:r>
      <w:r w:rsidR="0034599F" w:rsidRPr="001560ED">
        <w:rPr>
          <w:rFonts w:ascii="Arial" w:hAnsi="Arial" w:cs="Arial"/>
          <w:sz w:val="24"/>
          <w:szCs w:val="24"/>
        </w:rPr>
        <w:t xml:space="preserve"> into the system.  The longer a person has been served typically will have a lower rate.</w:t>
      </w:r>
    </w:p>
    <w:p w:rsidR="0034599F" w:rsidRPr="001560ED" w:rsidRDefault="0034599F" w:rsidP="00EF1479">
      <w:pPr>
        <w:spacing w:before="100" w:beforeAutospacing="1" w:after="100" w:afterAutospacing="1"/>
        <w:contextualSpacing/>
        <w:rPr>
          <w:rFonts w:ascii="Arial" w:hAnsi="Arial" w:cs="Arial"/>
          <w:sz w:val="24"/>
          <w:szCs w:val="24"/>
        </w:rPr>
      </w:pPr>
    </w:p>
    <w:p w:rsidR="0034599F" w:rsidRPr="001560ED" w:rsidRDefault="0034599F" w:rsidP="00EF1479">
      <w:pPr>
        <w:spacing w:before="100" w:beforeAutospacing="1" w:after="100" w:afterAutospacing="1"/>
        <w:contextualSpacing/>
        <w:rPr>
          <w:rFonts w:ascii="Arial" w:hAnsi="Arial" w:cs="Arial"/>
          <w:sz w:val="24"/>
          <w:szCs w:val="24"/>
        </w:rPr>
      </w:pPr>
      <w:r w:rsidRPr="001560ED">
        <w:rPr>
          <w:rFonts w:ascii="Arial" w:hAnsi="Arial" w:cs="Arial"/>
          <w:sz w:val="24"/>
          <w:szCs w:val="24"/>
        </w:rPr>
        <w:t xml:space="preserve">An individual’s </w:t>
      </w:r>
      <w:r w:rsidRPr="001560ED">
        <w:rPr>
          <w:rFonts w:ascii="Arial" w:hAnsi="Arial" w:cs="Arial"/>
          <w:b/>
          <w:sz w:val="24"/>
          <w:szCs w:val="24"/>
        </w:rPr>
        <w:t>rate is also affected by a rating system</w:t>
      </w:r>
      <w:r w:rsidRPr="001560ED">
        <w:rPr>
          <w:rFonts w:ascii="Arial" w:hAnsi="Arial" w:cs="Arial"/>
          <w:sz w:val="24"/>
          <w:szCs w:val="24"/>
        </w:rPr>
        <w:t xml:space="preserve">, using a tool called the Support Intensity Scale (SIS).  This Scale, administered by Division of DD personnel, helps determine a score for each person, from </w:t>
      </w:r>
      <w:r w:rsidRPr="001560ED">
        <w:rPr>
          <w:rFonts w:ascii="Arial" w:hAnsi="Arial" w:cs="Arial"/>
          <w:b/>
          <w:sz w:val="24"/>
          <w:szCs w:val="24"/>
        </w:rPr>
        <w:t>1 to 7, with 7 being an individual with the greatest need</w:t>
      </w:r>
      <w:r w:rsidRPr="001560ED">
        <w:rPr>
          <w:rFonts w:ascii="Arial" w:hAnsi="Arial" w:cs="Arial"/>
          <w:sz w:val="24"/>
          <w:szCs w:val="24"/>
        </w:rPr>
        <w:t>.</w:t>
      </w:r>
    </w:p>
    <w:p w:rsidR="0034599F" w:rsidRPr="001560ED" w:rsidRDefault="0034599F" w:rsidP="00EF1479">
      <w:pPr>
        <w:spacing w:before="100" w:beforeAutospacing="1" w:after="100" w:afterAutospacing="1"/>
        <w:contextualSpacing/>
        <w:rPr>
          <w:rFonts w:ascii="Arial" w:hAnsi="Arial" w:cs="Arial"/>
          <w:sz w:val="24"/>
          <w:szCs w:val="24"/>
        </w:rPr>
      </w:pPr>
    </w:p>
    <w:p w:rsidR="0034599F" w:rsidRPr="001560ED" w:rsidRDefault="0034599F" w:rsidP="00EF1479">
      <w:pPr>
        <w:spacing w:before="100" w:beforeAutospacing="1" w:after="100" w:afterAutospacing="1"/>
        <w:contextualSpacing/>
        <w:rPr>
          <w:rFonts w:ascii="Arial" w:hAnsi="Arial" w:cs="Arial"/>
          <w:sz w:val="24"/>
          <w:szCs w:val="24"/>
        </w:rPr>
      </w:pPr>
      <w:r w:rsidRPr="001560ED">
        <w:rPr>
          <w:rFonts w:ascii="Arial" w:hAnsi="Arial" w:cs="Arial"/>
          <w:sz w:val="24"/>
          <w:szCs w:val="24"/>
        </w:rPr>
        <w:t xml:space="preserve">My daughter Abby </w:t>
      </w:r>
      <w:r w:rsidRPr="001560ED">
        <w:rPr>
          <w:rFonts w:ascii="Arial" w:hAnsi="Arial" w:cs="Arial"/>
          <w:b/>
          <w:sz w:val="24"/>
          <w:szCs w:val="24"/>
        </w:rPr>
        <w:t>has a score of 7</w:t>
      </w:r>
      <w:r w:rsidRPr="001560ED">
        <w:rPr>
          <w:rFonts w:ascii="Arial" w:hAnsi="Arial" w:cs="Arial"/>
          <w:sz w:val="24"/>
          <w:szCs w:val="24"/>
        </w:rPr>
        <w:t>, and</w:t>
      </w:r>
      <w:r w:rsidR="00027AAC" w:rsidRPr="001560ED">
        <w:rPr>
          <w:rFonts w:ascii="Arial" w:hAnsi="Arial" w:cs="Arial"/>
          <w:sz w:val="24"/>
          <w:szCs w:val="24"/>
        </w:rPr>
        <w:t xml:space="preserve"> as mentioned earlier,</w:t>
      </w:r>
      <w:r w:rsidRPr="001560ED">
        <w:rPr>
          <w:rFonts w:ascii="Arial" w:hAnsi="Arial" w:cs="Arial"/>
          <w:sz w:val="24"/>
          <w:szCs w:val="24"/>
        </w:rPr>
        <w:t xml:space="preserve"> is served by Alternative Community Training, Inc. (or ACT).  She lives in a home</w:t>
      </w:r>
      <w:r w:rsidR="00311DCC" w:rsidRPr="001560ED">
        <w:rPr>
          <w:rFonts w:ascii="Arial" w:hAnsi="Arial" w:cs="Arial"/>
          <w:sz w:val="24"/>
          <w:szCs w:val="24"/>
        </w:rPr>
        <w:t xml:space="preserve"> in Columbia</w:t>
      </w:r>
      <w:r w:rsidR="009E506E" w:rsidRPr="001560ED">
        <w:rPr>
          <w:rFonts w:ascii="Arial" w:hAnsi="Arial" w:cs="Arial"/>
          <w:sz w:val="24"/>
          <w:szCs w:val="24"/>
        </w:rPr>
        <w:t xml:space="preserve"> that I built.</w:t>
      </w:r>
      <w:r w:rsidR="00B24379">
        <w:rPr>
          <w:rFonts w:ascii="Arial" w:hAnsi="Arial" w:cs="Arial"/>
          <w:sz w:val="24"/>
          <w:szCs w:val="24"/>
        </w:rPr>
        <w:t xml:space="preserve">  Her rate is currently about 60% of what someone entering the system today would receive.</w:t>
      </w:r>
    </w:p>
    <w:p w:rsidR="00EF1479" w:rsidRPr="001560ED" w:rsidRDefault="00EF1479" w:rsidP="00311DCC">
      <w:pPr>
        <w:spacing w:before="100" w:beforeAutospacing="1" w:after="100" w:afterAutospacing="1"/>
        <w:contextualSpacing/>
        <w:rPr>
          <w:rFonts w:ascii="Arial" w:hAnsi="Arial" w:cs="Arial"/>
          <w:sz w:val="24"/>
          <w:szCs w:val="24"/>
        </w:rPr>
      </w:pPr>
    </w:p>
    <w:p w:rsidR="00311DCC" w:rsidRPr="001560ED" w:rsidRDefault="00311DCC" w:rsidP="00311DCC">
      <w:pPr>
        <w:spacing w:before="100" w:beforeAutospacing="1" w:after="100" w:afterAutospacing="1"/>
        <w:contextualSpacing/>
        <w:rPr>
          <w:rFonts w:ascii="Arial" w:hAnsi="Arial" w:cs="Arial"/>
          <w:sz w:val="24"/>
          <w:szCs w:val="24"/>
        </w:rPr>
      </w:pPr>
      <w:r w:rsidRPr="001560ED">
        <w:rPr>
          <w:rFonts w:ascii="Arial" w:hAnsi="Arial" w:cs="Arial"/>
          <w:sz w:val="24"/>
          <w:szCs w:val="24"/>
        </w:rPr>
        <w:t>If Abby moves from ACT to another</w:t>
      </w:r>
      <w:r w:rsidR="00B20C97" w:rsidRPr="001560ED">
        <w:rPr>
          <w:rFonts w:ascii="Arial" w:hAnsi="Arial" w:cs="Arial"/>
          <w:sz w:val="24"/>
          <w:szCs w:val="24"/>
        </w:rPr>
        <w:t xml:space="preserve"> provider</w:t>
      </w:r>
      <w:r w:rsidRPr="001560ED">
        <w:rPr>
          <w:rFonts w:ascii="Arial" w:hAnsi="Arial" w:cs="Arial"/>
          <w:sz w:val="24"/>
          <w:szCs w:val="24"/>
        </w:rPr>
        <w:t xml:space="preserve">, </w:t>
      </w:r>
      <w:r w:rsidRPr="001560ED">
        <w:rPr>
          <w:rFonts w:ascii="Arial" w:hAnsi="Arial" w:cs="Arial"/>
          <w:b/>
          <w:sz w:val="24"/>
          <w:szCs w:val="24"/>
        </w:rPr>
        <w:t xml:space="preserve">her </w:t>
      </w:r>
      <w:r w:rsidR="009E506E" w:rsidRPr="001560ED">
        <w:rPr>
          <w:rFonts w:ascii="Arial" w:hAnsi="Arial" w:cs="Arial"/>
          <w:b/>
          <w:sz w:val="24"/>
          <w:szCs w:val="24"/>
        </w:rPr>
        <w:t xml:space="preserve">same low </w:t>
      </w:r>
      <w:r w:rsidRPr="001560ED">
        <w:rPr>
          <w:rFonts w:ascii="Arial" w:hAnsi="Arial" w:cs="Arial"/>
          <w:b/>
          <w:sz w:val="24"/>
          <w:szCs w:val="24"/>
        </w:rPr>
        <w:t>rate goes with her</w:t>
      </w:r>
      <w:r w:rsidRPr="001560ED">
        <w:rPr>
          <w:rFonts w:ascii="Arial" w:hAnsi="Arial" w:cs="Arial"/>
          <w:sz w:val="24"/>
          <w:szCs w:val="24"/>
        </w:rPr>
        <w:t>!  The only way for her to receive a rate comparable to someone entering the system today is through your support of rebasing.</w:t>
      </w:r>
    </w:p>
    <w:p w:rsidR="003D3F82" w:rsidRPr="001560ED" w:rsidRDefault="003D3F82" w:rsidP="00311DCC">
      <w:pPr>
        <w:spacing w:before="100" w:beforeAutospacing="1" w:after="100" w:afterAutospacing="1"/>
        <w:contextualSpacing/>
        <w:rPr>
          <w:rFonts w:ascii="Arial" w:hAnsi="Arial" w:cs="Arial"/>
          <w:sz w:val="24"/>
          <w:szCs w:val="24"/>
        </w:rPr>
      </w:pPr>
    </w:p>
    <w:p w:rsidR="003D3F82" w:rsidRPr="001560ED" w:rsidRDefault="003D3F82" w:rsidP="00311DCC">
      <w:pPr>
        <w:spacing w:before="100" w:beforeAutospacing="1" w:after="100" w:afterAutospacing="1"/>
        <w:contextualSpacing/>
        <w:rPr>
          <w:rFonts w:ascii="Arial" w:hAnsi="Arial" w:cs="Arial"/>
          <w:sz w:val="24"/>
          <w:szCs w:val="24"/>
        </w:rPr>
      </w:pPr>
      <w:r w:rsidRPr="001560ED">
        <w:rPr>
          <w:rFonts w:ascii="Arial" w:hAnsi="Arial" w:cs="Arial"/>
          <w:sz w:val="24"/>
          <w:szCs w:val="24"/>
        </w:rPr>
        <w:t xml:space="preserve">We don’t want Abby to move to another provider.  </w:t>
      </w:r>
      <w:r w:rsidRPr="001560ED">
        <w:rPr>
          <w:rFonts w:ascii="Arial" w:hAnsi="Arial" w:cs="Arial"/>
          <w:b/>
          <w:sz w:val="24"/>
          <w:szCs w:val="24"/>
        </w:rPr>
        <w:t>ACT has been in business for 40 years</w:t>
      </w:r>
      <w:r w:rsidRPr="001560ED">
        <w:rPr>
          <w:rFonts w:ascii="Arial" w:hAnsi="Arial" w:cs="Arial"/>
          <w:sz w:val="24"/>
          <w:szCs w:val="24"/>
        </w:rPr>
        <w:t xml:space="preserve"> and has been </w:t>
      </w:r>
      <w:r w:rsidRPr="001560ED">
        <w:rPr>
          <w:rFonts w:ascii="Arial" w:hAnsi="Arial" w:cs="Arial"/>
          <w:b/>
          <w:sz w:val="24"/>
          <w:szCs w:val="24"/>
        </w:rPr>
        <w:t>nationally accredited since 1987</w:t>
      </w:r>
      <w:r w:rsidRPr="001560ED">
        <w:rPr>
          <w:rFonts w:ascii="Arial" w:hAnsi="Arial" w:cs="Arial"/>
          <w:sz w:val="24"/>
          <w:szCs w:val="24"/>
        </w:rPr>
        <w:t>.  They do a great job with the funding they receive, but without rebasing it will get harder and harder for them to compete with newer organizations serving individuals with higher rates.</w:t>
      </w:r>
    </w:p>
    <w:p w:rsidR="00311DCC" w:rsidRPr="001560ED" w:rsidRDefault="00311DCC" w:rsidP="00311DCC">
      <w:pPr>
        <w:spacing w:before="100" w:beforeAutospacing="1" w:after="100" w:afterAutospacing="1"/>
        <w:contextualSpacing/>
        <w:rPr>
          <w:rFonts w:ascii="Arial" w:hAnsi="Arial" w:cs="Arial"/>
          <w:sz w:val="24"/>
          <w:szCs w:val="24"/>
        </w:rPr>
      </w:pPr>
    </w:p>
    <w:p w:rsidR="00EF1479" w:rsidRPr="001560ED" w:rsidRDefault="00A372F4" w:rsidP="00EF1479">
      <w:pPr>
        <w:spacing w:before="100" w:beforeAutospacing="1" w:after="100" w:afterAutospacing="1"/>
        <w:contextualSpacing/>
        <w:rPr>
          <w:rFonts w:ascii="Arial" w:hAnsi="Arial" w:cs="Arial"/>
          <w:sz w:val="24"/>
          <w:szCs w:val="24"/>
        </w:rPr>
      </w:pPr>
      <w:r w:rsidRPr="001560ED">
        <w:rPr>
          <w:rFonts w:ascii="Arial" w:hAnsi="Arial" w:cs="Arial"/>
          <w:sz w:val="24"/>
          <w:szCs w:val="24"/>
          <w:u w:val="single"/>
        </w:rPr>
        <w:t>The Request</w:t>
      </w:r>
    </w:p>
    <w:p w:rsidR="00FC74ED" w:rsidRPr="001560ED" w:rsidRDefault="005850C8" w:rsidP="00A135A1">
      <w:pPr>
        <w:spacing w:before="100" w:beforeAutospacing="1" w:after="100" w:afterAutospacing="1"/>
        <w:contextualSpacing/>
        <w:rPr>
          <w:rFonts w:ascii="Arial" w:hAnsi="Arial" w:cs="Arial"/>
          <w:b/>
          <w:sz w:val="24"/>
          <w:szCs w:val="24"/>
        </w:rPr>
      </w:pPr>
      <w:r w:rsidRPr="001560ED">
        <w:rPr>
          <w:rFonts w:ascii="Arial" w:hAnsi="Arial" w:cs="Arial"/>
          <w:b/>
          <w:sz w:val="24"/>
          <w:szCs w:val="24"/>
        </w:rPr>
        <w:t>Please s</w:t>
      </w:r>
      <w:r w:rsidR="00A372F4" w:rsidRPr="001560ED">
        <w:rPr>
          <w:rFonts w:ascii="Arial" w:hAnsi="Arial" w:cs="Arial"/>
          <w:b/>
          <w:sz w:val="24"/>
          <w:szCs w:val="24"/>
        </w:rPr>
        <w:t xml:space="preserve">upport </w:t>
      </w:r>
      <w:r w:rsidRPr="001560ED">
        <w:rPr>
          <w:rFonts w:ascii="Arial" w:hAnsi="Arial" w:cs="Arial"/>
          <w:b/>
          <w:color w:val="FF0000"/>
          <w:sz w:val="24"/>
          <w:szCs w:val="24"/>
          <w:u w:val="single"/>
        </w:rPr>
        <w:t>DD Provider Rate Rebasing</w:t>
      </w:r>
      <w:r w:rsidR="00A372F4" w:rsidRPr="001560ED">
        <w:rPr>
          <w:rFonts w:ascii="Arial" w:hAnsi="Arial" w:cs="Arial"/>
          <w:b/>
          <w:sz w:val="24"/>
          <w:szCs w:val="24"/>
        </w:rPr>
        <w:t>.</w:t>
      </w:r>
      <w:r w:rsidR="00AA19B6" w:rsidRPr="001560ED">
        <w:rPr>
          <w:rFonts w:ascii="Arial" w:hAnsi="Arial" w:cs="Arial"/>
          <w:b/>
          <w:sz w:val="24"/>
          <w:szCs w:val="24"/>
        </w:rPr>
        <w:t xml:space="preserve">  Thank you for the opportunity to testify today.  I would be happy to answer any questions.</w:t>
      </w:r>
    </w:p>
    <w:sectPr w:rsidR="00FC74ED" w:rsidRPr="001560ED" w:rsidSect="009E506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3EB"/>
    <w:multiLevelType w:val="hybridMultilevel"/>
    <w:tmpl w:val="0B9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93385"/>
    <w:multiLevelType w:val="hybridMultilevel"/>
    <w:tmpl w:val="68D8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A69D3"/>
    <w:multiLevelType w:val="hybridMultilevel"/>
    <w:tmpl w:val="3FA2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2038C"/>
    <w:multiLevelType w:val="hybridMultilevel"/>
    <w:tmpl w:val="6D24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C22CD"/>
    <w:multiLevelType w:val="hybridMultilevel"/>
    <w:tmpl w:val="92D0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ED"/>
    <w:rsid w:val="00027AAC"/>
    <w:rsid w:val="000A683A"/>
    <w:rsid w:val="0012303D"/>
    <w:rsid w:val="00140C46"/>
    <w:rsid w:val="001560ED"/>
    <w:rsid w:val="00205B44"/>
    <w:rsid w:val="00311DCC"/>
    <w:rsid w:val="0034599F"/>
    <w:rsid w:val="003D3F82"/>
    <w:rsid w:val="005850C8"/>
    <w:rsid w:val="006B300E"/>
    <w:rsid w:val="00851EC8"/>
    <w:rsid w:val="00863B76"/>
    <w:rsid w:val="00902DFA"/>
    <w:rsid w:val="00947866"/>
    <w:rsid w:val="00983DA3"/>
    <w:rsid w:val="009E506E"/>
    <w:rsid w:val="00A135A1"/>
    <w:rsid w:val="00A372F4"/>
    <w:rsid w:val="00AA19B6"/>
    <w:rsid w:val="00AE6BCA"/>
    <w:rsid w:val="00B20C97"/>
    <w:rsid w:val="00B24379"/>
    <w:rsid w:val="00C26284"/>
    <w:rsid w:val="00C27A8D"/>
    <w:rsid w:val="00C6691B"/>
    <w:rsid w:val="00CB6262"/>
    <w:rsid w:val="00D14540"/>
    <w:rsid w:val="00EB1D5C"/>
    <w:rsid w:val="00EF1479"/>
    <w:rsid w:val="00EF297A"/>
    <w:rsid w:val="00FC74ED"/>
    <w:rsid w:val="00FF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D83D7-D73B-44F8-A3AC-0AAC33EF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79"/>
    <w:pPr>
      <w:ind w:left="720"/>
      <w:contextualSpacing/>
    </w:pPr>
  </w:style>
  <w:style w:type="paragraph" w:styleId="NormalWeb">
    <w:name w:val="Normal (Web)"/>
    <w:basedOn w:val="Normal"/>
    <w:uiPriority w:val="99"/>
    <w:semiHidden/>
    <w:unhideWhenUsed/>
    <w:rsid w:val="00C669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0ed6dfec4c8eec81572defefc9335edb8abb71a@zimb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Don Lafferty</cp:lastModifiedBy>
  <cp:revision>2</cp:revision>
  <dcterms:created xsi:type="dcterms:W3CDTF">2021-02-02T21:44:00Z</dcterms:created>
  <dcterms:modified xsi:type="dcterms:W3CDTF">2021-02-02T21:44:00Z</dcterms:modified>
</cp:coreProperties>
</file>